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E94" w:rsidRPr="0049324E" w:rsidRDefault="00310E94" w:rsidP="0049324E">
      <w:pPr>
        <w:spacing w:after="0" w:line="240" w:lineRule="auto"/>
        <w:ind w:left="5387"/>
        <w:contextualSpacing/>
        <w:jc w:val="center"/>
        <w:rPr>
          <w:rFonts w:ascii="GHEA Grapalat" w:hAnsi="GHEA Grapalat"/>
          <w:lang w:val="hy-AM"/>
        </w:rPr>
      </w:pPr>
      <w:r w:rsidRPr="0049324E">
        <w:rPr>
          <w:rFonts w:ascii="GHEA Grapalat" w:hAnsi="GHEA Grapalat"/>
          <w:lang w:val="hy-AM"/>
        </w:rPr>
        <w:t>ՀԱՎԵԼՎԱԾ 14</w:t>
      </w:r>
    </w:p>
    <w:p w:rsidR="00310E94" w:rsidRPr="0049324E" w:rsidRDefault="00310E94" w:rsidP="0049324E">
      <w:pPr>
        <w:spacing w:after="0" w:line="240" w:lineRule="auto"/>
        <w:ind w:left="5387"/>
        <w:contextualSpacing/>
        <w:jc w:val="center"/>
        <w:rPr>
          <w:rFonts w:ascii="GHEA Grapalat" w:hAnsi="GHEA Grapalat"/>
          <w:lang w:val="hy-AM"/>
        </w:rPr>
      </w:pPr>
      <w:r w:rsidRPr="0049324E">
        <w:rPr>
          <w:rFonts w:ascii="GHEA Grapalat" w:hAnsi="GHEA Grapalat"/>
          <w:lang w:val="hy-AM"/>
        </w:rPr>
        <w:t>«Եվրասիական տնտեսական միության մասին» պայմանագրի</w:t>
      </w:r>
    </w:p>
    <w:p w:rsidR="00DE25D9" w:rsidRPr="0049324E" w:rsidRDefault="00DE25D9" w:rsidP="0049324E">
      <w:pPr>
        <w:spacing w:after="0" w:line="240" w:lineRule="auto"/>
        <w:ind w:left="6480"/>
        <w:contextualSpacing/>
        <w:jc w:val="center"/>
        <w:rPr>
          <w:rFonts w:ascii="GHEA Grapalat" w:hAnsi="GHEA Grapalat"/>
          <w:lang w:val="hy-AM"/>
        </w:rPr>
      </w:pPr>
    </w:p>
    <w:p w:rsidR="00310E94" w:rsidRPr="0049324E" w:rsidRDefault="00310E94" w:rsidP="0049324E">
      <w:pPr>
        <w:spacing w:after="0" w:line="240" w:lineRule="auto"/>
        <w:contextualSpacing/>
        <w:jc w:val="center"/>
        <w:rPr>
          <w:rFonts w:ascii="GHEA Grapalat" w:hAnsi="GHEA Grapalat"/>
          <w:b/>
          <w:lang w:val="hy-AM"/>
        </w:rPr>
      </w:pPr>
      <w:r w:rsidRPr="0049324E">
        <w:rPr>
          <w:rFonts w:ascii="GHEA Grapalat" w:hAnsi="GHEA Grapalat"/>
          <w:b/>
          <w:lang w:val="hy-AM"/>
        </w:rPr>
        <w:t>ԱՐՁԱՆԱԳՐՈՒԹՅՈՒՆ</w:t>
      </w:r>
    </w:p>
    <w:p w:rsidR="00310E94" w:rsidRPr="0049324E" w:rsidRDefault="00310E94" w:rsidP="0049324E">
      <w:pPr>
        <w:spacing w:after="0" w:line="240" w:lineRule="auto"/>
        <w:contextualSpacing/>
        <w:jc w:val="center"/>
        <w:rPr>
          <w:rFonts w:ascii="GHEA Grapalat" w:hAnsi="GHEA Grapalat"/>
          <w:b/>
          <w:lang w:val="hy-AM"/>
        </w:rPr>
      </w:pPr>
      <w:r w:rsidRPr="0049324E">
        <w:rPr>
          <w:rFonts w:ascii="GHEA Grapalat" w:hAnsi="GHEA Grapalat"/>
          <w:b/>
          <w:lang w:val="hy-AM"/>
        </w:rPr>
        <w:t>Համաձայնեցված մակրոտնտեսական քաղաքականություն անցկացնելու մասին</w:t>
      </w:r>
    </w:p>
    <w:p w:rsidR="00DE25D9" w:rsidRPr="0049324E" w:rsidRDefault="00DE25D9" w:rsidP="0049324E">
      <w:pPr>
        <w:spacing w:after="0" w:line="240" w:lineRule="auto"/>
        <w:contextualSpacing/>
        <w:jc w:val="center"/>
        <w:rPr>
          <w:rFonts w:ascii="GHEA Grapalat" w:hAnsi="GHEA Grapalat"/>
          <w:lang w:val="hy-AM"/>
        </w:rPr>
      </w:pPr>
    </w:p>
    <w:p w:rsidR="00310E94" w:rsidRPr="0049324E" w:rsidRDefault="00310E94" w:rsidP="0049324E">
      <w:pPr>
        <w:spacing w:after="0" w:line="240" w:lineRule="auto"/>
        <w:contextualSpacing/>
        <w:jc w:val="center"/>
        <w:rPr>
          <w:rFonts w:ascii="GHEA Grapalat" w:hAnsi="GHEA Grapalat"/>
          <w:b/>
          <w:lang w:val="hy-AM"/>
        </w:rPr>
      </w:pPr>
      <w:r w:rsidRPr="0049324E">
        <w:rPr>
          <w:rFonts w:ascii="GHEA Grapalat" w:hAnsi="GHEA Grapalat"/>
          <w:b/>
          <w:lang w:val="hy-AM"/>
        </w:rPr>
        <w:t>I. Ընդհանուր դրույթներ</w:t>
      </w:r>
    </w:p>
    <w:p w:rsidR="00310E94" w:rsidRPr="0049324E" w:rsidRDefault="00DE25D9" w:rsidP="0049324E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49324E">
        <w:rPr>
          <w:rFonts w:ascii="GHEA Grapalat" w:hAnsi="GHEA Grapalat"/>
          <w:lang w:val="hy-AM"/>
        </w:rPr>
        <w:t xml:space="preserve">1. </w:t>
      </w:r>
      <w:r w:rsidR="00310E94" w:rsidRPr="0049324E">
        <w:rPr>
          <w:rFonts w:ascii="GHEA Grapalat" w:hAnsi="GHEA Grapalat"/>
          <w:lang w:val="hy-AM"/>
        </w:rPr>
        <w:t xml:space="preserve">Սույն Արձանագրությունը մշակված է «Եվրասիական տնտեսական միության մասին» պայմանագրի 62–րդ </w:t>
      </w:r>
      <w:r w:rsidRPr="0049324E">
        <w:rPr>
          <w:rFonts w:ascii="GHEA Grapalat" w:hAnsi="GHEA Grapalat"/>
          <w:lang w:val="hy-AM"/>
        </w:rPr>
        <w:t>եւ</w:t>
      </w:r>
      <w:r w:rsidR="00310E94" w:rsidRPr="0049324E">
        <w:rPr>
          <w:rFonts w:ascii="GHEA Grapalat" w:hAnsi="GHEA Grapalat"/>
          <w:lang w:val="hy-AM"/>
        </w:rPr>
        <w:t xml:space="preserve"> 63–րդ հոդվածների համաձայն (այսուհետ՝ Պայմանագիր) </w:t>
      </w:r>
      <w:r w:rsidRPr="0049324E">
        <w:rPr>
          <w:rFonts w:ascii="GHEA Grapalat" w:hAnsi="GHEA Grapalat"/>
          <w:lang w:val="hy-AM"/>
        </w:rPr>
        <w:t>եւ</w:t>
      </w:r>
      <w:r w:rsidR="00310E94" w:rsidRPr="0049324E">
        <w:rPr>
          <w:rFonts w:ascii="GHEA Grapalat" w:hAnsi="GHEA Grapalat"/>
          <w:lang w:val="hy-AM"/>
        </w:rPr>
        <w:t xml:space="preserve"> դրանով սահմանվում է անդամ պետությունների կողմից համաձայնեցված մակրոտնտեսական քաղաքականություն անցկացնելու մասին կարգը։</w:t>
      </w:r>
    </w:p>
    <w:p w:rsidR="00310E94" w:rsidRPr="0049324E" w:rsidRDefault="00DE25D9" w:rsidP="0049324E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49324E">
        <w:rPr>
          <w:rFonts w:ascii="GHEA Grapalat" w:hAnsi="GHEA Grapalat"/>
          <w:lang w:val="hy-AM"/>
        </w:rPr>
        <w:t xml:space="preserve">2. </w:t>
      </w:r>
      <w:r w:rsidR="00310E94" w:rsidRPr="0049324E">
        <w:rPr>
          <w:rFonts w:ascii="GHEA Grapalat" w:hAnsi="GHEA Grapalat"/>
          <w:lang w:val="hy-AM"/>
        </w:rPr>
        <w:t>Սույն Արձանագրության մեջ օգտագործվող հասկացություններն ունեն հետ</w:t>
      </w:r>
      <w:r w:rsidRPr="0049324E">
        <w:rPr>
          <w:rFonts w:ascii="GHEA Grapalat" w:hAnsi="GHEA Grapalat"/>
          <w:lang w:val="hy-AM"/>
        </w:rPr>
        <w:t>եւ</w:t>
      </w:r>
      <w:r w:rsidR="00310E94" w:rsidRPr="0049324E">
        <w:rPr>
          <w:rFonts w:ascii="GHEA Grapalat" w:hAnsi="GHEA Grapalat"/>
          <w:lang w:val="hy-AM"/>
        </w:rPr>
        <w:t>յալ իմաստը՝</w:t>
      </w:r>
    </w:p>
    <w:p w:rsidR="00310E94" w:rsidRPr="0049324E" w:rsidRDefault="00310E94" w:rsidP="0049324E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49324E">
        <w:rPr>
          <w:rFonts w:ascii="GHEA Grapalat" w:hAnsi="GHEA Grapalat"/>
          <w:lang w:val="hy-AM"/>
        </w:rPr>
        <w:t xml:space="preserve">«կանխատեսումների արտաքին պարամետրեր»՝ ցուցանիշներ, որոնք բնութագրում են անդամ պետությունների տնտեսության զարգացման վրա էական ազդեցություն գործող արտաքին գործոնները </w:t>
      </w:r>
      <w:r w:rsidR="00DE25D9" w:rsidRPr="0049324E">
        <w:rPr>
          <w:rFonts w:ascii="GHEA Grapalat" w:hAnsi="GHEA Grapalat"/>
          <w:lang w:val="hy-AM"/>
        </w:rPr>
        <w:t>եւ</w:t>
      </w:r>
      <w:r w:rsidRPr="0049324E">
        <w:rPr>
          <w:rFonts w:ascii="GHEA Grapalat" w:hAnsi="GHEA Grapalat"/>
          <w:lang w:val="hy-AM"/>
        </w:rPr>
        <w:t xml:space="preserve"> օգտագործվում են անդամ պետությունների սոցիալ–տնտեսական զարգացման պաշտոնական կանխատեսումը մշակելու ժամանակ.</w:t>
      </w:r>
    </w:p>
    <w:p w:rsidR="00310E94" w:rsidRPr="0049324E" w:rsidRDefault="00310E94" w:rsidP="0049324E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49324E">
        <w:rPr>
          <w:rFonts w:ascii="GHEA Grapalat" w:hAnsi="GHEA Grapalat"/>
          <w:lang w:val="hy-AM"/>
        </w:rPr>
        <w:t xml:space="preserve">«կանխատեսման արտաքին պարամետրերի միջակայքային քանակական արժեքներ»՝ կանխատեսման արտաքին պարամետրերի ինտերվալի վերին </w:t>
      </w:r>
      <w:r w:rsidR="00DE25D9" w:rsidRPr="0049324E">
        <w:rPr>
          <w:rFonts w:ascii="GHEA Grapalat" w:hAnsi="GHEA Grapalat"/>
          <w:lang w:val="hy-AM"/>
        </w:rPr>
        <w:t>եւ</w:t>
      </w:r>
      <w:r w:rsidRPr="0049324E">
        <w:rPr>
          <w:rFonts w:ascii="GHEA Grapalat" w:hAnsi="GHEA Grapalat"/>
          <w:lang w:val="hy-AM"/>
        </w:rPr>
        <w:t xml:space="preserve"> ներքին արժեքներ.</w:t>
      </w:r>
    </w:p>
    <w:p w:rsidR="00310E94" w:rsidRPr="0049324E" w:rsidRDefault="00310E94" w:rsidP="0049324E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49324E">
        <w:rPr>
          <w:rFonts w:ascii="GHEA Grapalat" w:hAnsi="GHEA Grapalat"/>
          <w:lang w:val="hy-AM"/>
        </w:rPr>
        <w:t xml:space="preserve">«մակրոտնտեսական ցուցանիշներ»՝ ցուցանիշներ, որոնք բնութագրում են անդամ պետության տնտեսության վիճակը, նրա զարգացումը </w:t>
      </w:r>
      <w:r w:rsidR="00DE25D9" w:rsidRPr="0049324E">
        <w:rPr>
          <w:rFonts w:ascii="GHEA Grapalat" w:hAnsi="GHEA Grapalat"/>
          <w:lang w:val="hy-AM"/>
        </w:rPr>
        <w:t>եւ</w:t>
      </w:r>
      <w:r w:rsidRPr="0049324E">
        <w:rPr>
          <w:rFonts w:ascii="GHEA Grapalat" w:hAnsi="GHEA Grapalat"/>
          <w:lang w:val="hy-AM"/>
        </w:rPr>
        <w:t xml:space="preserve"> անբարենպաստ գործոնների ազդեցության հանդեպ կայունությունը, ինչպես նա</w:t>
      </w:r>
      <w:r w:rsidR="00DE25D9" w:rsidRPr="0049324E">
        <w:rPr>
          <w:rFonts w:ascii="GHEA Grapalat" w:hAnsi="GHEA Grapalat"/>
          <w:lang w:val="hy-AM"/>
        </w:rPr>
        <w:t>եւ</w:t>
      </w:r>
      <w:r w:rsidRPr="0049324E">
        <w:rPr>
          <w:rFonts w:ascii="GHEA Grapalat" w:hAnsi="GHEA Grapalat"/>
          <w:lang w:val="hy-AM"/>
        </w:rPr>
        <w:t xml:space="preserve"> ինտեգրացիոն համագործակցության աստիճանը.</w:t>
      </w:r>
    </w:p>
    <w:p w:rsidR="00310E94" w:rsidRPr="0049324E" w:rsidRDefault="00310E94" w:rsidP="0049324E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49324E">
        <w:rPr>
          <w:rFonts w:ascii="GHEA Grapalat" w:hAnsi="GHEA Grapalat"/>
          <w:lang w:val="hy-AM"/>
        </w:rPr>
        <w:t xml:space="preserve">«Միության տնտեսական զարգացման հիմնական ուղղություններ»՝ խորհրդատվական բնույթի փաստաթուղթ, որով սահմանվում են սոցիալ–տնտեսական զարգացման հեռանկարային ուղղությունները, որոնց իրականացմանն են ձգտում անդամ պետությունները՝ Միության ինտեգրացիոն ներուժի օգտագործման </w:t>
      </w:r>
      <w:r w:rsidR="00DE25D9" w:rsidRPr="0049324E">
        <w:rPr>
          <w:rFonts w:ascii="GHEA Grapalat" w:hAnsi="GHEA Grapalat"/>
          <w:lang w:val="hy-AM"/>
        </w:rPr>
        <w:t>եւ</w:t>
      </w:r>
      <w:r w:rsidRPr="0049324E">
        <w:rPr>
          <w:rFonts w:ascii="GHEA Grapalat" w:hAnsi="GHEA Grapalat"/>
          <w:lang w:val="hy-AM"/>
        </w:rPr>
        <w:t xml:space="preserve"> անդամ պետությունների մրցակցային առավելություների հաշվին՝ յուրաքանչյուր անդամ պետության կողմից լրացուցիչ տնտեսական ազդեցություն ստանալու նպատակով.</w:t>
      </w:r>
    </w:p>
    <w:p w:rsidR="00310E94" w:rsidRPr="0049324E" w:rsidRDefault="00310E94" w:rsidP="0049324E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49324E">
        <w:rPr>
          <w:rFonts w:ascii="GHEA Grapalat" w:hAnsi="GHEA Grapalat"/>
          <w:lang w:val="hy-AM"/>
        </w:rPr>
        <w:t>«անդամ պետությունների մակրոտնտեսական քաղաքականության հիմնական կողմնորոշիչներ»՝ ծրագրային փաստաթուղթ, որով սահմանվում են անդամ պետությունների տնտեսության համար առավել կար</w:t>
      </w:r>
      <w:r w:rsidR="00DE25D9" w:rsidRPr="0049324E">
        <w:rPr>
          <w:rFonts w:ascii="GHEA Grapalat" w:hAnsi="GHEA Grapalat"/>
          <w:lang w:val="hy-AM"/>
        </w:rPr>
        <w:t>եւ</w:t>
      </w:r>
      <w:r w:rsidRPr="0049324E">
        <w:rPr>
          <w:rFonts w:ascii="GHEA Grapalat" w:hAnsi="GHEA Grapalat"/>
          <w:lang w:val="hy-AM"/>
        </w:rPr>
        <w:t xml:space="preserve">որ կարճաժամկետ </w:t>
      </w:r>
      <w:r w:rsidR="00DE25D9" w:rsidRPr="0049324E">
        <w:rPr>
          <w:rFonts w:ascii="GHEA Grapalat" w:hAnsi="GHEA Grapalat"/>
          <w:lang w:val="hy-AM"/>
        </w:rPr>
        <w:t>եւ</w:t>
      </w:r>
      <w:r w:rsidRPr="0049324E">
        <w:rPr>
          <w:rFonts w:ascii="GHEA Grapalat" w:hAnsi="GHEA Grapalat"/>
          <w:lang w:val="hy-AM"/>
        </w:rPr>
        <w:t xml:space="preserve"> միջնաժամկետ խնդիրները, ուղղված Միության տնտեսական զարգացման հիմնական ուղղություններով սահմանված նպատակների իրագործմանը, ինչպես նա</w:t>
      </w:r>
      <w:r w:rsidR="00DE25D9" w:rsidRPr="0049324E">
        <w:rPr>
          <w:rFonts w:ascii="GHEA Grapalat" w:hAnsi="GHEA Grapalat"/>
          <w:lang w:val="hy-AM"/>
        </w:rPr>
        <w:t>եւ</w:t>
      </w:r>
      <w:r w:rsidRPr="0049324E">
        <w:rPr>
          <w:rFonts w:ascii="GHEA Grapalat" w:hAnsi="GHEA Grapalat"/>
          <w:lang w:val="hy-AM"/>
        </w:rPr>
        <w:t xml:space="preserve"> որի մեջ ներառվում են նշված խնդիրների լուծմանն ուղղված առաջարկությունները։</w:t>
      </w:r>
    </w:p>
    <w:p w:rsidR="00DE25D9" w:rsidRPr="0049324E" w:rsidRDefault="00DE25D9" w:rsidP="0049324E">
      <w:pPr>
        <w:spacing w:after="0" w:line="240" w:lineRule="auto"/>
        <w:contextualSpacing/>
        <w:rPr>
          <w:rFonts w:ascii="GHEA Grapalat" w:hAnsi="GHEA Grapalat"/>
          <w:lang w:val="hy-AM"/>
        </w:rPr>
      </w:pPr>
    </w:p>
    <w:p w:rsidR="00310E94" w:rsidRPr="0049324E" w:rsidRDefault="00310E94" w:rsidP="0049324E">
      <w:pPr>
        <w:spacing w:after="0" w:line="240" w:lineRule="auto"/>
        <w:contextualSpacing/>
        <w:jc w:val="center"/>
        <w:rPr>
          <w:rFonts w:ascii="GHEA Grapalat" w:hAnsi="GHEA Grapalat"/>
          <w:b/>
          <w:lang w:val="hy-AM"/>
        </w:rPr>
      </w:pPr>
      <w:r w:rsidRPr="0049324E">
        <w:rPr>
          <w:rFonts w:ascii="GHEA Grapalat" w:hAnsi="GHEA Grapalat"/>
          <w:b/>
          <w:lang w:val="hy-AM"/>
        </w:rPr>
        <w:t>II.</w:t>
      </w:r>
      <w:r w:rsidR="00DE25D9" w:rsidRPr="0049324E">
        <w:rPr>
          <w:rFonts w:ascii="GHEA Grapalat" w:hAnsi="GHEA Grapalat"/>
          <w:b/>
          <w:lang w:val="hy-AM"/>
        </w:rPr>
        <w:t xml:space="preserve"> </w:t>
      </w:r>
      <w:r w:rsidRPr="0049324E">
        <w:rPr>
          <w:rFonts w:ascii="GHEA Grapalat" w:hAnsi="GHEA Grapalat"/>
          <w:b/>
          <w:lang w:val="hy-AM"/>
        </w:rPr>
        <w:t>Համաձայնեցված մակրոտնտեսական քաղաքականության հիմնական ուղղությունների իրականացում</w:t>
      </w:r>
    </w:p>
    <w:p w:rsidR="00310E94" w:rsidRPr="0049324E" w:rsidRDefault="00DE25D9" w:rsidP="0049324E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49324E">
        <w:rPr>
          <w:rFonts w:ascii="GHEA Grapalat" w:hAnsi="GHEA Grapalat"/>
          <w:lang w:val="hy-AM"/>
        </w:rPr>
        <w:t xml:space="preserve">3. </w:t>
      </w:r>
      <w:r w:rsidR="00310E94" w:rsidRPr="0049324E">
        <w:rPr>
          <w:rFonts w:ascii="GHEA Grapalat" w:hAnsi="GHEA Grapalat"/>
          <w:lang w:val="hy-AM"/>
        </w:rPr>
        <w:t>Համաձայնեցված մակրոտնտեսական քաղաքականության հիմնական ուղղությունների իրականացման նպատակով անդամ պետությունները՝</w:t>
      </w:r>
    </w:p>
    <w:p w:rsidR="00310E94" w:rsidRPr="0049324E" w:rsidRDefault="00310E94" w:rsidP="0049324E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49324E">
        <w:rPr>
          <w:rFonts w:ascii="GHEA Grapalat" w:hAnsi="GHEA Grapalat"/>
          <w:lang w:val="hy-AM"/>
        </w:rPr>
        <w:lastRenderedPageBreak/>
        <w:t xml:space="preserve">1) համաձայնեցնում են միջոցներ, որոնք ուղղված են Միության ինտեգրացիոն ներուժի </w:t>
      </w:r>
      <w:r w:rsidR="00DE25D9" w:rsidRPr="0049324E">
        <w:rPr>
          <w:rFonts w:ascii="GHEA Grapalat" w:hAnsi="GHEA Grapalat"/>
          <w:lang w:val="hy-AM"/>
        </w:rPr>
        <w:t>եւ</w:t>
      </w:r>
      <w:r w:rsidRPr="0049324E">
        <w:rPr>
          <w:rFonts w:ascii="GHEA Grapalat" w:hAnsi="GHEA Grapalat"/>
          <w:lang w:val="hy-AM"/>
        </w:rPr>
        <w:t xml:space="preserve"> անդամ պետությունների մրցակցային առավելությունների օգտագործմանը տնտեսության այն բնագավառներում </w:t>
      </w:r>
      <w:r w:rsidR="00DE25D9" w:rsidRPr="0049324E">
        <w:rPr>
          <w:rFonts w:ascii="GHEA Grapalat" w:hAnsi="GHEA Grapalat"/>
          <w:lang w:val="hy-AM"/>
        </w:rPr>
        <w:t>եւ</w:t>
      </w:r>
      <w:r w:rsidRPr="0049324E">
        <w:rPr>
          <w:rFonts w:ascii="GHEA Grapalat" w:hAnsi="GHEA Grapalat"/>
          <w:lang w:val="hy-AM"/>
        </w:rPr>
        <w:t xml:space="preserve"> ճյուղերում, որտեղ դա անհրաժեշտ է կամ նպատակահարմար.</w:t>
      </w:r>
    </w:p>
    <w:p w:rsidR="00310E94" w:rsidRPr="0049324E" w:rsidRDefault="00310E94" w:rsidP="0049324E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49324E">
        <w:rPr>
          <w:rFonts w:ascii="GHEA Grapalat" w:hAnsi="GHEA Grapalat"/>
          <w:lang w:val="hy-AM"/>
        </w:rPr>
        <w:t>2) համաձայնեցված մակրոտնտեսական քաղաքականություն անցկացնելու ժամանակ հաշվի են առնում Միության տնտեսական զարգացման հիմնական ուղղությունները, անդամ պետությունների մակրոտնտեսական քաղաքականության հիմնական կո</w:t>
      </w:r>
      <w:r w:rsidR="00A162BD" w:rsidRPr="0049324E">
        <w:rPr>
          <w:rFonts w:ascii="GHEA Grapalat" w:hAnsi="GHEA Grapalat"/>
          <w:lang w:val="hy-AM"/>
        </w:rPr>
        <w:t>ղ</w:t>
      </w:r>
      <w:r w:rsidRPr="0049324E">
        <w:rPr>
          <w:rFonts w:ascii="GHEA Grapalat" w:hAnsi="GHEA Grapalat"/>
          <w:lang w:val="hy-AM"/>
        </w:rPr>
        <w:t>մնորոշիչները.</w:t>
      </w:r>
    </w:p>
    <w:p w:rsidR="00310E94" w:rsidRPr="0049324E" w:rsidRDefault="00310E94" w:rsidP="0049324E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49324E">
        <w:rPr>
          <w:rFonts w:ascii="GHEA Grapalat" w:hAnsi="GHEA Grapalat"/>
          <w:lang w:val="hy-AM"/>
        </w:rPr>
        <w:t>3) մշակում են անդամ պետությունների սոցիալ–տնտեսական զարգացման պաշտոնական կանխատեսումները՝ հաշվի առնելով կանխատեսման արտաքին պարամետրերի միջակայքային քանակական արժեքները.</w:t>
      </w:r>
    </w:p>
    <w:p w:rsidR="00310E94" w:rsidRPr="0049324E" w:rsidRDefault="00310E94" w:rsidP="0049324E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49324E">
        <w:rPr>
          <w:rFonts w:ascii="GHEA Grapalat" w:hAnsi="GHEA Grapalat"/>
          <w:lang w:val="hy-AM"/>
        </w:rPr>
        <w:t>4) Պայմանագրի 63–րդ հոդվածում նշված տնտեսական զարգացման կայունությունը որոշող մակրոտնտեսական ցուցանիշների քանակական արժեքների շրջանակներում անցկացնում են համաձայնեցված մակրոտնտեսական քաղաքականություն.</w:t>
      </w:r>
    </w:p>
    <w:p w:rsidR="00310E94" w:rsidRPr="0049324E" w:rsidRDefault="00310E94" w:rsidP="0049324E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49324E">
        <w:rPr>
          <w:rFonts w:ascii="GHEA Grapalat" w:hAnsi="GHEA Grapalat"/>
          <w:lang w:val="hy-AM"/>
        </w:rPr>
        <w:t xml:space="preserve">5) Հանձնաժողովի մասնակցությամբ մշակում </w:t>
      </w:r>
      <w:r w:rsidR="00DE25D9" w:rsidRPr="0049324E">
        <w:rPr>
          <w:rFonts w:ascii="GHEA Grapalat" w:hAnsi="GHEA Grapalat"/>
          <w:lang w:val="hy-AM"/>
        </w:rPr>
        <w:t>եւ</w:t>
      </w:r>
      <w:r w:rsidRPr="0049324E">
        <w:rPr>
          <w:rFonts w:ascii="GHEA Grapalat" w:hAnsi="GHEA Grapalat"/>
          <w:lang w:val="hy-AM"/>
        </w:rPr>
        <w:t xml:space="preserve"> իրականացնում են միջոցներ, այդ թվում՝ համատեղ միջոցներ, եթե որ</w:t>
      </w:r>
      <w:r w:rsidR="00DE25D9" w:rsidRPr="0049324E">
        <w:rPr>
          <w:rFonts w:ascii="GHEA Grapalat" w:hAnsi="GHEA Grapalat"/>
          <w:lang w:val="hy-AM"/>
        </w:rPr>
        <w:t>եւ</w:t>
      </w:r>
      <w:r w:rsidRPr="0049324E">
        <w:rPr>
          <w:rFonts w:ascii="GHEA Grapalat" w:hAnsi="GHEA Grapalat"/>
          <w:lang w:val="hy-AM"/>
        </w:rPr>
        <w:t>է անդամ պետության տնտեսական զարգացման կայունությունը որոշող մակրոտնտեսական ցուցանիշները չեն համապատասխանում Պայմանագրի 63–րդ հոդվածում նշված քանակական արժեքներին, ինչպես նա</w:t>
      </w:r>
      <w:r w:rsidR="00DE25D9" w:rsidRPr="0049324E">
        <w:rPr>
          <w:rFonts w:ascii="GHEA Grapalat" w:hAnsi="GHEA Grapalat"/>
          <w:lang w:val="hy-AM"/>
        </w:rPr>
        <w:t>եւ</w:t>
      </w:r>
      <w:r w:rsidRPr="0049324E">
        <w:rPr>
          <w:rFonts w:ascii="GHEA Grapalat" w:hAnsi="GHEA Grapalat"/>
          <w:lang w:val="hy-AM"/>
        </w:rPr>
        <w:t>, անհրաժեշտության դեպքում, հաշվի են առնում Հանձնաժողովի՝ տնտեսական վիճակի կայունացմանն ուղղված առաջարկությունները՝ Հանձնաժողովի կողմից հաստատված կարգին համապատասխան.</w:t>
      </w:r>
    </w:p>
    <w:p w:rsidR="00310E94" w:rsidRPr="0049324E" w:rsidRDefault="00310E94" w:rsidP="0049324E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49324E">
        <w:rPr>
          <w:rFonts w:ascii="GHEA Grapalat" w:hAnsi="GHEA Grapalat"/>
          <w:lang w:val="hy-AM"/>
        </w:rPr>
        <w:t>6) անդամ պետություններում առաջացած տնտեսական իրավիճակին վերաբերող հարցերի շուրջ անցկացնում են խորհրդատվություններ՝ տնտեսության կայունացմանն ուղղված առաջարկություններ մշակելու նպատակով։</w:t>
      </w:r>
    </w:p>
    <w:p w:rsidR="00DE25D9" w:rsidRPr="0049324E" w:rsidRDefault="00DE25D9" w:rsidP="0049324E">
      <w:pPr>
        <w:spacing w:after="0" w:line="240" w:lineRule="auto"/>
        <w:contextualSpacing/>
        <w:rPr>
          <w:rFonts w:ascii="GHEA Grapalat" w:hAnsi="GHEA Grapalat"/>
          <w:lang w:val="hy-AM"/>
        </w:rPr>
      </w:pPr>
    </w:p>
    <w:p w:rsidR="00310E94" w:rsidRPr="0049324E" w:rsidRDefault="00310E94" w:rsidP="0049324E">
      <w:pPr>
        <w:spacing w:after="0" w:line="240" w:lineRule="auto"/>
        <w:contextualSpacing/>
        <w:jc w:val="center"/>
        <w:rPr>
          <w:rFonts w:ascii="GHEA Grapalat" w:hAnsi="GHEA Grapalat"/>
          <w:b/>
          <w:lang w:val="hy-AM"/>
        </w:rPr>
      </w:pPr>
      <w:r w:rsidRPr="0049324E">
        <w:rPr>
          <w:rFonts w:ascii="GHEA Grapalat" w:hAnsi="GHEA Grapalat"/>
          <w:b/>
          <w:lang w:val="hy-AM"/>
        </w:rPr>
        <w:t>III.</w:t>
      </w:r>
      <w:r w:rsidR="00DE25D9" w:rsidRPr="0049324E">
        <w:rPr>
          <w:rFonts w:ascii="GHEA Grapalat" w:hAnsi="GHEA Grapalat"/>
          <w:b/>
          <w:lang w:val="hy-AM"/>
        </w:rPr>
        <w:t xml:space="preserve"> </w:t>
      </w:r>
      <w:r w:rsidRPr="0049324E">
        <w:rPr>
          <w:rFonts w:ascii="GHEA Grapalat" w:hAnsi="GHEA Grapalat"/>
          <w:b/>
          <w:lang w:val="hy-AM"/>
        </w:rPr>
        <w:t>Հանձնաժողովի իրավասությունները</w:t>
      </w:r>
    </w:p>
    <w:p w:rsidR="00310E94" w:rsidRPr="0049324E" w:rsidRDefault="00DE25D9" w:rsidP="0049324E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49324E">
        <w:rPr>
          <w:rFonts w:ascii="GHEA Grapalat" w:hAnsi="GHEA Grapalat"/>
          <w:lang w:val="hy-AM"/>
        </w:rPr>
        <w:t xml:space="preserve">4. </w:t>
      </w:r>
      <w:r w:rsidR="00310E94" w:rsidRPr="0049324E">
        <w:rPr>
          <w:rFonts w:ascii="GHEA Grapalat" w:hAnsi="GHEA Grapalat"/>
          <w:lang w:val="hy-AM"/>
        </w:rPr>
        <w:t>Հանձնաժողովը համակարգում է անդամ պետությունների կողմից համաձայնեցված քաղաքականության անցկացումը հետ</w:t>
      </w:r>
      <w:r w:rsidRPr="0049324E">
        <w:rPr>
          <w:rFonts w:ascii="GHEA Grapalat" w:hAnsi="GHEA Grapalat"/>
          <w:lang w:val="hy-AM"/>
        </w:rPr>
        <w:t>եւ</w:t>
      </w:r>
      <w:r w:rsidR="00310E94" w:rsidRPr="0049324E">
        <w:rPr>
          <w:rFonts w:ascii="GHEA Grapalat" w:hAnsi="GHEA Grapalat"/>
          <w:lang w:val="hy-AM"/>
        </w:rPr>
        <w:t>յալ կերպ՝</w:t>
      </w:r>
    </w:p>
    <w:p w:rsidR="00310E94" w:rsidRPr="0049324E" w:rsidRDefault="00DE25D9" w:rsidP="0049324E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49324E">
        <w:rPr>
          <w:rFonts w:ascii="GHEA Grapalat" w:hAnsi="GHEA Grapalat"/>
          <w:lang w:val="hy-AM"/>
        </w:rPr>
        <w:t xml:space="preserve">1) </w:t>
      </w:r>
      <w:r w:rsidR="00310E94" w:rsidRPr="0049324E">
        <w:rPr>
          <w:rFonts w:ascii="GHEA Grapalat" w:hAnsi="GHEA Grapalat"/>
          <w:lang w:val="hy-AM"/>
        </w:rPr>
        <w:t>մակրոտնտեսական ցուցանիշներ, որոնցով որոշվում են Հանձնաժողովի կողմից հաստատված մեթոդիկայի համաձայն հաշվարկված</w:t>
      </w:r>
      <w:r w:rsidR="00B34364" w:rsidRPr="0049324E">
        <w:rPr>
          <w:rFonts w:ascii="GHEA Grapalat" w:hAnsi="GHEA Grapalat"/>
          <w:lang w:val="hy-AM"/>
        </w:rPr>
        <w:t>՝</w:t>
      </w:r>
      <w:r w:rsidR="00310E94" w:rsidRPr="0049324E">
        <w:rPr>
          <w:rFonts w:ascii="GHEA Grapalat" w:hAnsi="GHEA Grapalat"/>
          <w:lang w:val="hy-AM"/>
        </w:rPr>
        <w:t xml:space="preserve"> անդամ պետությունների տնտեսական զարգացման կայունությունը </w:t>
      </w:r>
      <w:r w:rsidRPr="0049324E">
        <w:rPr>
          <w:rFonts w:ascii="GHEA Grapalat" w:hAnsi="GHEA Grapalat"/>
          <w:lang w:val="hy-AM"/>
        </w:rPr>
        <w:t>եւ</w:t>
      </w:r>
      <w:r w:rsidR="00310E94" w:rsidRPr="0049324E">
        <w:rPr>
          <w:rFonts w:ascii="GHEA Grapalat" w:hAnsi="GHEA Grapalat"/>
          <w:lang w:val="hy-AM"/>
        </w:rPr>
        <w:t xml:space="preserve"> դրանց՝ Պայմանագրի 63–րդ հոդվածում սահմանված քանակական արժեքների հետ համապատասխանությունը մոնիթորինգի միջոցով.</w:t>
      </w:r>
    </w:p>
    <w:p w:rsidR="00310E94" w:rsidRPr="0049324E" w:rsidRDefault="00310E94" w:rsidP="0049324E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49324E">
        <w:rPr>
          <w:rFonts w:ascii="GHEA Grapalat" w:hAnsi="GHEA Grapalat"/>
          <w:lang w:val="hy-AM"/>
        </w:rPr>
        <w:t xml:space="preserve">սույն Արձանագրության IV բաժնում սահմանված տնտեսական զարգացման մակարդակի </w:t>
      </w:r>
      <w:r w:rsidR="00DE25D9" w:rsidRPr="0049324E">
        <w:rPr>
          <w:rFonts w:ascii="GHEA Grapalat" w:hAnsi="GHEA Grapalat"/>
          <w:lang w:val="hy-AM"/>
        </w:rPr>
        <w:t>եւ</w:t>
      </w:r>
      <w:r w:rsidRPr="0049324E">
        <w:rPr>
          <w:rFonts w:ascii="GHEA Grapalat" w:hAnsi="GHEA Grapalat"/>
          <w:lang w:val="hy-AM"/>
        </w:rPr>
        <w:t xml:space="preserve"> դինամիկայի ցուցանիշների ու ինտեգրման աստիճանի ցուցանիշների մոնիթորինգի միջոցով.</w:t>
      </w:r>
    </w:p>
    <w:p w:rsidR="00310E94" w:rsidRPr="0049324E" w:rsidRDefault="00DE25D9" w:rsidP="0049324E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49324E">
        <w:rPr>
          <w:rFonts w:ascii="GHEA Grapalat" w:hAnsi="GHEA Grapalat"/>
          <w:lang w:val="hy-AM"/>
        </w:rPr>
        <w:t xml:space="preserve">2) </w:t>
      </w:r>
      <w:r w:rsidR="00310E94" w:rsidRPr="0049324E">
        <w:rPr>
          <w:rFonts w:ascii="GHEA Grapalat" w:hAnsi="GHEA Grapalat"/>
          <w:lang w:val="hy-AM"/>
        </w:rPr>
        <w:t>Բարձրագույն խորհրդի կողմից հաստատվող հետ</w:t>
      </w:r>
      <w:r w:rsidRPr="0049324E">
        <w:rPr>
          <w:rFonts w:ascii="GHEA Grapalat" w:hAnsi="GHEA Grapalat"/>
          <w:lang w:val="hy-AM"/>
        </w:rPr>
        <w:t>եւ</w:t>
      </w:r>
      <w:r w:rsidR="00310E94" w:rsidRPr="0049324E">
        <w:rPr>
          <w:rFonts w:ascii="GHEA Grapalat" w:hAnsi="GHEA Grapalat"/>
          <w:lang w:val="hy-AM"/>
        </w:rPr>
        <w:t xml:space="preserve">յալ փաստաթղթերի՝ անդամ պետությունների հետ համաձայնեցում մշակելու միջոցով՝ </w:t>
      </w:r>
    </w:p>
    <w:p w:rsidR="00310E94" w:rsidRPr="0049324E" w:rsidRDefault="00310E94" w:rsidP="0049324E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49324E">
        <w:rPr>
          <w:rFonts w:ascii="GHEA Grapalat" w:hAnsi="GHEA Grapalat"/>
          <w:lang w:val="hy-AM"/>
        </w:rPr>
        <w:t>միության տնտեսական զարգացման հիմնական ուղղությունները.</w:t>
      </w:r>
    </w:p>
    <w:p w:rsidR="00310E94" w:rsidRPr="0049324E" w:rsidRDefault="00310E94" w:rsidP="0049324E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49324E">
        <w:rPr>
          <w:rFonts w:ascii="GHEA Grapalat" w:hAnsi="GHEA Grapalat"/>
          <w:lang w:val="hy-AM"/>
        </w:rPr>
        <w:t>անդամ պետությունների մակրոտնտեսական քաղաքականության հիմնական կողմնորոշիչները.</w:t>
      </w:r>
    </w:p>
    <w:p w:rsidR="00310E94" w:rsidRPr="0049324E" w:rsidRDefault="00310E94" w:rsidP="0049324E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49324E">
        <w:rPr>
          <w:rFonts w:ascii="GHEA Grapalat" w:hAnsi="GHEA Grapalat"/>
          <w:lang w:val="hy-AM"/>
        </w:rPr>
        <w:t>տնտեսական իրավիճակի կայունացմանն ուղղված համատեղ միջոցներ՝ անդամ պետությունների կողմից Պայմանագրի 63–րդ հոդվածում նշված տնտեսական զարգացման կայունությունը սահմանող մակրոտնտեսական ցուցանիշների քանակական արժեքները գերազանցելու դեպքում.</w:t>
      </w:r>
    </w:p>
    <w:p w:rsidR="00310E94" w:rsidRPr="0049324E" w:rsidRDefault="00DE25D9" w:rsidP="0049324E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49324E">
        <w:rPr>
          <w:rFonts w:ascii="GHEA Grapalat" w:hAnsi="GHEA Grapalat"/>
          <w:lang w:val="hy-AM"/>
        </w:rPr>
        <w:lastRenderedPageBreak/>
        <w:t xml:space="preserve">3) </w:t>
      </w:r>
      <w:r w:rsidR="00310E94" w:rsidRPr="0049324E">
        <w:rPr>
          <w:rFonts w:ascii="GHEA Grapalat" w:hAnsi="GHEA Grapalat"/>
          <w:lang w:val="hy-AM"/>
        </w:rPr>
        <w:t xml:space="preserve">տնտեսական զարգացման կայունությունը որոշող՝ Պայմանագրի 63–րդ հոդվածում նշված մակրոտնտեսական ցուցանիշների քանակական արժեքները անդամ պետությունների կողմից գերազանցելու դեպքում տնտեսական վիճակի կայունացմանն ուղղված առաջարկությունները մշակելու միջոցով. </w:t>
      </w:r>
    </w:p>
    <w:p w:rsidR="00310E94" w:rsidRPr="0049324E" w:rsidRDefault="00310E94" w:rsidP="0049324E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49324E">
        <w:rPr>
          <w:rFonts w:ascii="GHEA Grapalat" w:hAnsi="GHEA Grapalat"/>
          <w:lang w:val="hy-AM"/>
        </w:rPr>
        <w:t>հաստատված կանխատեսումների արտաքին պարամետրերի միջակայքային քանակական արժեքների հիման վրա՝ Միության սոցիալ–տնտեսական զարգացման կանխատեսումները վերլուծական (տեղեկատվական) նպատակներով մշակելու միջոցով,</w:t>
      </w:r>
    </w:p>
    <w:p w:rsidR="00310E94" w:rsidRPr="0049324E" w:rsidRDefault="00EF26C4" w:rsidP="0049324E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49324E">
        <w:rPr>
          <w:rFonts w:ascii="GHEA Grapalat" w:hAnsi="GHEA Grapalat"/>
          <w:lang w:val="hy-AM"/>
        </w:rPr>
        <w:t xml:space="preserve">4) </w:t>
      </w:r>
      <w:r w:rsidR="00310E94" w:rsidRPr="0049324E">
        <w:rPr>
          <w:rFonts w:ascii="GHEA Grapalat" w:hAnsi="GHEA Grapalat"/>
          <w:lang w:val="hy-AM"/>
        </w:rPr>
        <w:t>տնտեսության կայունացմանն ուղղված առաջարկություններ մշակելու համար անդամ պետություններում առաջացած տնտեսական իրավիճակին վերաբերող հարցերի շուրջ խորհրդատվություն անցկացնելու աջակցություն մշակելու միջոցով,</w:t>
      </w:r>
    </w:p>
    <w:p w:rsidR="00310E94" w:rsidRPr="0049324E" w:rsidRDefault="00EF26C4" w:rsidP="0049324E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49324E">
        <w:rPr>
          <w:rFonts w:ascii="GHEA Grapalat" w:hAnsi="GHEA Grapalat"/>
          <w:lang w:val="hy-AM"/>
        </w:rPr>
        <w:t xml:space="preserve">5) </w:t>
      </w:r>
      <w:r w:rsidR="00310E94" w:rsidRPr="0049324E">
        <w:rPr>
          <w:rFonts w:ascii="GHEA Grapalat" w:hAnsi="GHEA Grapalat"/>
          <w:lang w:val="hy-AM"/>
        </w:rPr>
        <w:t>անդամ պետությունների սոցիալ–տնտեսական զարգացման պաշտոնական կանխատեսումը նախապատրաստելու համար Հանձնաժողովի կողմից հաստատված կանխատեսման արտաքին պարամետրերի միջակայքային քանակական արժեքների վերաբերյալ անդամ պետությունների հետ համաձայնություն մշակելու միջոցով,</w:t>
      </w:r>
    </w:p>
    <w:p w:rsidR="00310E94" w:rsidRPr="0049324E" w:rsidRDefault="00EF26C4" w:rsidP="0049324E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49324E">
        <w:rPr>
          <w:rFonts w:ascii="GHEA Grapalat" w:hAnsi="GHEA Grapalat"/>
          <w:lang w:val="hy-AM"/>
        </w:rPr>
        <w:t xml:space="preserve">6) </w:t>
      </w:r>
      <w:r w:rsidR="00310E94" w:rsidRPr="0049324E">
        <w:rPr>
          <w:rFonts w:ascii="GHEA Grapalat" w:hAnsi="GHEA Grapalat"/>
          <w:lang w:val="hy-AM"/>
        </w:rPr>
        <w:t xml:space="preserve">անդամ պետությունների տնտեսավարող սուբյեկտների տնտեսական գործունեության </w:t>
      </w:r>
      <w:r w:rsidR="00DE25D9" w:rsidRPr="0049324E">
        <w:rPr>
          <w:rFonts w:ascii="GHEA Grapalat" w:hAnsi="GHEA Grapalat"/>
          <w:lang w:val="hy-AM"/>
        </w:rPr>
        <w:t>եւ</w:t>
      </w:r>
      <w:r w:rsidR="00310E94" w:rsidRPr="0049324E">
        <w:rPr>
          <w:rFonts w:ascii="GHEA Grapalat" w:hAnsi="GHEA Grapalat"/>
          <w:lang w:val="hy-AM"/>
        </w:rPr>
        <w:t xml:space="preserve"> ձեռնարկատիրական ակտիվության պայմանների նկատմամբ ընդունվող որոշումների ազդեցության վերլուծության միջոցով,</w:t>
      </w:r>
    </w:p>
    <w:p w:rsidR="00310E94" w:rsidRPr="0049324E" w:rsidRDefault="00310E94" w:rsidP="0049324E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49324E">
        <w:rPr>
          <w:rFonts w:ascii="GHEA Grapalat" w:hAnsi="GHEA Grapalat"/>
          <w:lang w:val="hy-AM"/>
        </w:rPr>
        <w:t>անդամ պետությունների մակրոտնտեսական հիմնական կողմնորոշիչների համապատասխանության մասով համաձայնեցված մակրոտնտեսական քաղաքականության միջոցների վերլուծության միջոցով,</w:t>
      </w:r>
    </w:p>
    <w:p w:rsidR="00310E94" w:rsidRPr="0049324E" w:rsidRDefault="00EF26C4" w:rsidP="0049324E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49324E">
        <w:rPr>
          <w:rFonts w:ascii="GHEA Grapalat" w:hAnsi="GHEA Grapalat"/>
          <w:lang w:val="hy-AM"/>
        </w:rPr>
        <w:t xml:space="preserve">7) </w:t>
      </w:r>
      <w:r w:rsidR="00310E94" w:rsidRPr="0049324E">
        <w:rPr>
          <w:rFonts w:ascii="GHEA Grapalat" w:hAnsi="GHEA Grapalat"/>
          <w:lang w:val="hy-AM"/>
        </w:rPr>
        <w:t xml:space="preserve">համաձայնեցված մակրոտնտեսական քաղաքականություն անցկացնելու նպատակով անդամ պետությունների </w:t>
      </w:r>
      <w:r w:rsidR="00DE25D9" w:rsidRPr="0049324E">
        <w:rPr>
          <w:rFonts w:ascii="GHEA Grapalat" w:hAnsi="GHEA Grapalat"/>
          <w:lang w:val="hy-AM"/>
        </w:rPr>
        <w:t>եւ</w:t>
      </w:r>
      <w:r w:rsidR="00310E94" w:rsidRPr="0049324E">
        <w:rPr>
          <w:rFonts w:ascii="GHEA Grapalat" w:hAnsi="GHEA Grapalat"/>
          <w:lang w:val="hy-AM"/>
        </w:rPr>
        <w:t xml:space="preserve"> լիազոր մարմինների միջ</w:t>
      </w:r>
      <w:r w:rsidR="00DE25D9" w:rsidRPr="0049324E">
        <w:rPr>
          <w:rFonts w:ascii="GHEA Grapalat" w:hAnsi="GHEA Grapalat"/>
          <w:lang w:val="hy-AM"/>
        </w:rPr>
        <w:t>եւ</w:t>
      </w:r>
      <w:r w:rsidR="00310E94" w:rsidRPr="0049324E">
        <w:rPr>
          <w:rFonts w:ascii="GHEA Grapalat" w:hAnsi="GHEA Grapalat"/>
          <w:lang w:val="hy-AM"/>
        </w:rPr>
        <w:t xml:space="preserve"> տեղեկատվության փոխանակման վերլուծության միջոցով։</w:t>
      </w:r>
      <w:r w:rsidRPr="0049324E">
        <w:rPr>
          <w:rFonts w:ascii="GHEA Grapalat" w:hAnsi="GHEA Grapalat"/>
          <w:lang w:val="hy-AM"/>
        </w:rPr>
        <w:t xml:space="preserve"> </w:t>
      </w:r>
      <w:r w:rsidR="00310E94" w:rsidRPr="0049324E">
        <w:rPr>
          <w:rFonts w:ascii="GHEA Grapalat" w:hAnsi="GHEA Grapalat"/>
          <w:lang w:val="hy-AM"/>
        </w:rPr>
        <w:t>Նման փոխանակման կարգը սահմանում է Հանձնաժողովը։</w:t>
      </w:r>
    </w:p>
    <w:p w:rsidR="00EF26C4" w:rsidRPr="0049324E" w:rsidRDefault="00EF26C4" w:rsidP="0049324E">
      <w:pPr>
        <w:spacing w:after="0" w:line="240" w:lineRule="auto"/>
        <w:contextualSpacing/>
        <w:rPr>
          <w:rFonts w:ascii="GHEA Grapalat" w:hAnsi="GHEA Grapalat"/>
          <w:lang w:val="hy-AM"/>
        </w:rPr>
      </w:pPr>
    </w:p>
    <w:p w:rsidR="00310E94" w:rsidRPr="0049324E" w:rsidRDefault="00310E94" w:rsidP="0049324E">
      <w:pPr>
        <w:spacing w:after="0" w:line="240" w:lineRule="auto"/>
        <w:ind w:firstLine="540"/>
        <w:contextualSpacing/>
        <w:jc w:val="center"/>
        <w:rPr>
          <w:rFonts w:ascii="GHEA Grapalat" w:hAnsi="GHEA Grapalat"/>
          <w:b/>
          <w:lang w:val="hy-AM"/>
        </w:rPr>
      </w:pPr>
      <w:r w:rsidRPr="0049324E">
        <w:rPr>
          <w:rFonts w:ascii="GHEA Grapalat" w:hAnsi="GHEA Grapalat"/>
          <w:b/>
          <w:lang w:val="hy-AM"/>
        </w:rPr>
        <w:t>IV.</w:t>
      </w:r>
      <w:r w:rsidR="00EF26C4" w:rsidRPr="0049324E">
        <w:rPr>
          <w:rFonts w:ascii="GHEA Grapalat" w:hAnsi="GHEA Grapalat"/>
          <w:b/>
          <w:lang w:val="hy-AM"/>
        </w:rPr>
        <w:t xml:space="preserve"> </w:t>
      </w:r>
      <w:r w:rsidRPr="0049324E">
        <w:rPr>
          <w:rFonts w:ascii="GHEA Grapalat" w:hAnsi="GHEA Grapalat"/>
          <w:b/>
          <w:lang w:val="hy-AM"/>
        </w:rPr>
        <w:t xml:space="preserve">Ինտեգրման աստիճանի, տնտեսության զարգացման մակարդակի </w:t>
      </w:r>
      <w:r w:rsidR="00DE25D9" w:rsidRPr="0049324E">
        <w:rPr>
          <w:rFonts w:ascii="GHEA Grapalat" w:hAnsi="GHEA Grapalat"/>
          <w:b/>
          <w:lang w:val="hy-AM"/>
        </w:rPr>
        <w:t>եւ</w:t>
      </w:r>
      <w:r w:rsidRPr="0049324E">
        <w:rPr>
          <w:rFonts w:ascii="GHEA Grapalat" w:hAnsi="GHEA Grapalat"/>
          <w:b/>
          <w:lang w:val="hy-AM"/>
        </w:rPr>
        <w:t xml:space="preserve"> դինամիկայի, կանխատեսումների արտաքին պարամետրերի ցուցանիշները</w:t>
      </w:r>
    </w:p>
    <w:p w:rsidR="00310E94" w:rsidRPr="0049324E" w:rsidRDefault="00EF26C4" w:rsidP="0049324E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49324E">
        <w:rPr>
          <w:rFonts w:ascii="GHEA Grapalat" w:hAnsi="GHEA Grapalat"/>
          <w:lang w:val="hy-AM"/>
        </w:rPr>
        <w:t xml:space="preserve">5. </w:t>
      </w:r>
      <w:r w:rsidR="00310E94" w:rsidRPr="0049324E">
        <w:rPr>
          <w:rFonts w:ascii="GHEA Grapalat" w:hAnsi="GHEA Grapalat"/>
          <w:lang w:val="hy-AM"/>
        </w:rPr>
        <w:t>Ինտեգրման աստիճանը որոշելու համար օգտագործվում են հետ</w:t>
      </w:r>
      <w:r w:rsidR="00DE25D9" w:rsidRPr="0049324E">
        <w:rPr>
          <w:rFonts w:ascii="GHEA Grapalat" w:hAnsi="GHEA Grapalat"/>
          <w:lang w:val="hy-AM"/>
        </w:rPr>
        <w:t>եւ</w:t>
      </w:r>
      <w:r w:rsidR="00310E94" w:rsidRPr="0049324E">
        <w:rPr>
          <w:rFonts w:ascii="GHEA Grapalat" w:hAnsi="GHEA Grapalat"/>
          <w:lang w:val="hy-AM"/>
        </w:rPr>
        <w:t>յալ ցուցանիշները՝</w:t>
      </w:r>
    </w:p>
    <w:p w:rsidR="00310E94" w:rsidRPr="0049324E" w:rsidRDefault="00310E94" w:rsidP="0049324E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49324E">
        <w:rPr>
          <w:rFonts w:ascii="GHEA Grapalat" w:hAnsi="GHEA Grapalat"/>
          <w:lang w:val="hy-AM"/>
        </w:rPr>
        <w:t>1) յուրաքանչյուր անդամ պետության տնտեսությանն ուղղված ազգային ներդրումների, այդ թվում՝ անմիջական ներդրումների ծավալը (ԱՄՆ դոլարով),</w:t>
      </w:r>
    </w:p>
    <w:p w:rsidR="00310E94" w:rsidRPr="0049324E" w:rsidRDefault="00310E94" w:rsidP="0049324E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49324E">
        <w:rPr>
          <w:rFonts w:ascii="GHEA Grapalat" w:hAnsi="GHEA Grapalat"/>
          <w:lang w:val="hy-AM"/>
        </w:rPr>
        <w:t>2) յուրաքանչյուր անդամ պետության կողմից ազգային տնտեսություն մուտք եղած ներդրումների, այդ թվում՝ անմիջական ներդրումների ծավալը (ԱՄՆ դոլարով),</w:t>
      </w:r>
    </w:p>
    <w:p w:rsidR="00310E94" w:rsidRPr="0049324E" w:rsidRDefault="00310E94" w:rsidP="0049324E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49324E">
        <w:rPr>
          <w:rFonts w:ascii="GHEA Grapalat" w:hAnsi="GHEA Grapalat"/>
          <w:lang w:val="hy-AM"/>
        </w:rPr>
        <w:t>3) անդամ պետության արտահանման ընդհանուր ծավալի մեջ յուրաքանչյուր անդամ պետության մասնաբաժինը (տոկոսներով),</w:t>
      </w:r>
    </w:p>
    <w:p w:rsidR="00310E94" w:rsidRPr="0049324E" w:rsidRDefault="00310E94" w:rsidP="0049324E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49324E">
        <w:rPr>
          <w:rFonts w:ascii="GHEA Grapalat" w:hAnsi="GHEA Grapalat"/>
          <w:lang w:val="hy-AM"/>
        </w:rPr>
        <w:t>4) անդամ պետության ներմուծման ընդհանուր ծավալի մեջ յուրաքանչյուր անդամ պետության մասնաբաժինը (տոկոսներով),</w:t>
      </w:r>
    </w:p>
    <w:p w:rsidR="00310E94" w:rsidRPr="0049324E" w:rsidRDefault="00310E94" w:rsidP="0049324E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49324E">
        <w:rPr>
          <w:rFonts w:ascii="GHEA Grapalat" w:hAnsi="GHEA Grapalat"/>
          <w:lang w:val="hy-AM"/>
        </w:rPr>
        <w:t>5) անդամ պետության ներմուծման ընդհանուր արտաքին առ</w:t>
      </w:r>
      <w:r w:rsidR="00DE25D9" w:rsidRPr="0049324E">
        <w:rPr>
          <w:rFonts w:ascii="GHEA Grapalat" w:hAnsi="GHEA Grapalat"/>
          <w:lang w:val="hy-AM"/>
        </w:rPr>
        <w:t>եւ</w:t>
      </w:r>
      <w:r w:rsidRPr="0049324E">
        <w:rPr>
          <w:rFonts w:ascii="GHEA Grapalat" w:hAnsi="GHEA Grapalat"/>
          <w:lang w:val="hy-AM"/>
        </w:rPr>
        <w:t>տրի շրջանառության մեջ յուրաքանչյուր անդամ պետության մասնաբաժինը (տոկոսներով),</w:t>
      </w:r>
    </w:p>
    <w:p w:rsidR="00310E94" w:rsidRPr="0049324E" w:rsidRDefault="00EF26C4" w:rsidP="0049324E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49324E">
        <w:rPr>
          <w:rFonts w:ascii="GHEA Grapalat" w:hAnsi="GHEA Grapalat"/>
          <w:lang w:val="hy-AM"/>
        </w:rPr>
        <w:t xml:space="preserve">6. </w:t>
      </w:r>
      <w:r w:rsidR="00310E94" w:rsidRPr="0049324E">
        <w:rPr>
          <w:rFonts w:ascii="GHEA Grapalat" w:hAnsi="GHEA Grapalat"/>
          <w:lang w:val="hy-AM"/>
        </w:rPr>
        <w:t xml:space="preserve">Տնտեսության զարգացման մակարդակը </w:t>
      </w:r>
      <w:r w:rsidR="00DE25D9" w:rsidRPr="0049324E">
        <w:rPr>
          <w:rFonts w:ascii="GHEA Grapalat" w:hAnsi="GHEA Grapalat"/>
          <w:lang w:val="hy-AM"/>
        </w:rPr>
        <w:t>եւ</w:t>
      </w:r>
      <w:r w:rsidR="00310E94" w:rsidRPr="0049324E">
        <w:rPr>
          <w:rFonts w:ascii="GHEA Grapalat" w:hAnsi="GHEA Grapalat"/>
          <w:lang w:val="hy-AM"/>
        </w:rPr>
        <w:t xml:space="preserve"> դինամիկան որոշելու համար օգտագործվում են հետ</w:t>
      </w:r>
      <w:r w:rsidR="00DE25D9" w:rsidRPr="0049324E">
        <w:rPr>
          <w:rFonts w:ascii="GHEA Grapalat" w:hAnsi="GHEA Grapalat"/>
          <w:lang w:val="hy-AM"/>
        </w:rPr>
        <w:t>եւ</w:t>
      </w:r>
      <w:r w:rsidR="00310E94" w:rsidRPr="0049324E">
        <w:rPr>
          <w:rFonts w:ascii="GHEA Grapalat" w:hAnsi="GHEA Grapalat"/>
          <w:lang w:val="hy-AM"/>
        </w:rPr>
        <w:t>յալ ցուցանիշները՝</w:t>
      </w:r>
    </w:p>
    <w:p w:rsidR="00310E94" w:rsidRPr="0049324E" w:rsidRDefault="00310E94" w:rsidP="0049324E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49324E">
        <w:rPr>
          <w:rFonts w:ascii="GHEA Grapalat" w:hAnsi="GHEA Grapalat"/>
          <w:lang w:val="hy-AM"/>
        </w:rPr>
        <w:t>1) համախառն ներքին արդյունքի աճի տեմպերը (տոկոսներով),</w:t>
      </w:r>
    </w:p>
    <w:p w:rsidR="00310E94" w:rsidRPr="0049324E" w:rsidRDefault="00310E94" w:rsidP="0049324E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49324E">
        <w:rPr>
          <w:rFonts w:ascii="GHEA Grapalat" w:hAnsi="GHEA Grapalat"/>
          <w:lang w:val="hy-AM"/>
        </w:rPr>
        <w:lastRenderedPageBreak/>
        <w:t>2) բնակչության մեկ անձի համար համախառն ներքին արդյունքը՝ ըստ գնողունակության պարիտետի (ԱՄՆ դոլար),</w:t>
      </w:r>
    </w:p>
    <w:p w:rsidR="00310E94" w:rsidRPr="0049324E" w:rsidRDefault="00310E94" w:rsidP="0049324E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49324E">
        <w:rPr>
          <w:rFonts w:ascii="GHEA Grapalat" w:hAnsi="GHEA Grapalat"/>
          <w:lang w:val="hy-AM"/>
        </w:rPr>
        <w:t xml:space="preserve">3) վճարային հաշվեկշռի ընթացիկ </w:t>
      </w:r>
      <w:r w:rsidR="00E51027" w:rsidRPr="0049324E">
        <w:rPr>
          <w:rFonts w:ascii="GHEA Grapalat" w:hAnsi="GHEA Grapalat"/>
          <w:lang w:val="hy-AM"/>
        </w:rPr>
        <w:t>հաշվի</w:t>
      </w:r>
      <w:r w:rsidRPr="0049324E">
        <w:rPr>
          <w:rFonts w:ascii="GHEA Grapalat" w:hAnsi="GHEA Grapalat"/>
          <w:lang w:val="hy-AM"/>
        </w:rPr>
        <w:t xml:space="preserve"> հաշվեկշիռ (ԱՄՆ դոլարով </w:t>
      </w:r>
      <w:r w:rsidR="00DE25D9" w:rsidRPr="0049324E">
        <w:rPr>
          <w:rFonts w:ascii="GHEA Grapalat" w:hAnsi="GHEA Grapalat"/>
          <w:lang w:val="hy-AM"/>
        </w:rPr>
        <w:t>եւ</w:t>
      </w:r>
      <w:r w:rsidRPr="0049324E">
        <w:rPr>
          <w:rFonts w:ascii="GHEA Grapalat" w:hAnsi="GHEA Grapalat"/>
          <w:lang w:val="hy-AM"/>
        </w:rPr>
        <w:t xml:space="preserve"> համախառն ներքին արդյունքի տոկոսներով),</w:t>
      </w:r>
    </w:p>
    <w:p w:rsidR="00310E94" w:rsidRPr="0049324E" w:rsidRDefault="00310E94" w:rsidP="0049324E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49324E">
        <w:rPr>
          <w:rFonts w:ascii="GHEA Grapalat" w:hAnsi="GHEA Grapalat"/>
          <w:lang w:val="hy-AM"/>
        </w:rPr>
        <w:t xml:space="preserve">4) ազգային արժույթի իրական արդյունավետ փոխարժեքի ինդեքս՝ հաշվարկված սպառողական </w:t>
      </w:r>
      <w:r w:rsidR="00E51027" w:rsidRPr="0049324E">
        <w:rPr>
          <w:rFonts w:ascii="GHEA Grapalat" w:hAnsi="GHEA Grapalat"/>
          <w:lang w:val="hy-AM"/>
        </w:rPr>
        <w:t>գների</w:t>
      </w:r>
      <w:r w:rsidRPr="0049324E">
        <w:rPr>
          <w:rFonts w:ascii="GHEA Grapalat" w:hAnsi="GHEA Grapalat"/>
          <w:lang w:val="hy-AM"/>
        </w:rPr>
        <w:t xml:space="preserve"> ինդեքսի հիման վրա (տոկոսներով)։</w:t>
      </w:r>
    </w:p>
    <w:p w:rsidR="00310E94" w:rsidRPr="0049324E" w:rsidRDefault="00EF26C4" w:rsidP="0049324E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49324E">
        <w:rPr>
          <w:rFonts w:ascii="GHEA Grapalat" w:hAnsi="GHEA Grapalat"/>
          <w:lang w:val="hy-AM"/>
        </w:rPr>
        <w:t xml:space="preserve">7. </w:t>
      </w:r>
      <w:r w:rsidR="00310E94" w:rsidRPr="0049324E">
        <w:rPr>
          <w:rFonts w:ascii="GHEA Grapalat" w:hAnsi="GHEA Grapalat"/>
          <w:lang w:val="hy-AM"/>
        </w:rPr>
        <w:t xml:space="preserve">Հանձնաժողովն անդամ պետությունների համաձայնությամբ կարող է որոշում կայացնել անդամ պետությունների ինտեգրման աստիճանի, զարգացման մակարդակի </w:t>
      </w:r>
      <w:r w:rsidR="00DE25D9" w:rsidRPr="0049324E">
        <w:rPr>
          <w:rFonts w:ascii="GHEA Grapalat" w:hAnsi="GHEA Grapalat"/>
          <w:lang w:val="hy-AM"/>
        </w:rPr>
        <w:t>եւ</w:t>
      </w:r>
      <w:r w:rsidR="00310E94" w:rsidRPr="0049324E">
        <w:rPr>
          <w:rFonts w:ascii="GHEA Grapalat" w:hAnsi="GHEA Grapalat"/>
          <w:lang w:val="hy-AM"/>
        </w:rPr>
        <w:t xml:space="preserve"> դինամիկայի ցուցանիշների այլ մոնիթորինգ անցկացնելու մասին՝ սույն Արձանագրության համապատասխանաբար 5–րդ </w:t>
      </w:r>
      <w:r w:rsidR="00DE25D9" w:rsidRPr="0049324E">
        <w:rPr>
          <w:rFonts w:ascii="GHEA Grapalat" w:hAnsi="GHEA Grapalat"/>
          <w:lang w:val="hy-AM"/>
        </w:rPr>
        <w:t>եւ</w:t>
      </w:r>
      <w:r w:rsidR="00310E94" w:rsidRPr="0049324E">
        <w:rPr>
          <w:rFonts w:ascii="GHEA Grapalat" w:hAnsi="GHEA Grapalat"/>
          <w:lang w:val="hy-AM"/>
        </w:rPr>
        <w:t xml:space="preserve"> 6–րդ կետերում նշված ցուցանիշներից տարբերվող։</w:t>
      </w:r>
    </w:p>
    <w:p w:rsidR="00310E94" w:rsidRPr="0049324E" w:rsidRDefault="00EF26C4" w:rsidP="0049324E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49324E">
        <w:rPr>
          <w:rFonts w:ascii="GHEA Grapalat" w:hAnsi="GHEA Grapalat"/>
          <w:lang w:val="hy-AM"/>
        </w:rPr>
        <w:t xml:space="preserve">8. </w:t>
      </w:r>
      <w:r w:rsidR="00310E94" w:rsidRPr="0049324E">
        <w:rPr>
          <w:rFonts w:ascii="GHEA Grapalat" w:hAnsi="GHEA Grapalat"/>
          <w:lang w:val="hy-AM"/>
        </w:rPr>
        <w:t>Անդամ պետությունները եռամյա ժամանակահատվածի համար համաձայնեցնում են կանխատեսման հետ</w:t>
      </w:r>
      <w:r w:rsidR="00DE25D9" w:rsidRPr="0049324E">
        <w:rPr>
          <w:rFonts w:ascii="GHEA Grapalat" w:hAnsi="GHEA Grapalat"/>
          <w:lang w:val="hy-AM"/>
        </w:rPr>
        <w:t>եւ</w:t>
      </w:r>
      <w:r w:rsidR="00310E94" w:rsidRPr="0049324E">
        <w:rPr>
          <w:rFonts w:ascii="GHEA Grapalat" w:hAnsi="GHEA Grapalat"/>
          <w:lang w:val="hy-AM"/>
        </w:rPr>
        <w:t>յալ արտաքին պարամետրերի միջակայքային քանակական արժեքները՝</w:t>
      </w:r>
    </w:p>
    <w:p w:rsidR="00310E94" w:rsidRPr="0049324E" w:rsidRDefault="00310E94" w:rsidP="0049324E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49324E">
        <w:rPr>
          <w:rFonts w:ascii="GHEA Grapalat" w:hAnsi="GHEA Grapalat"/>
          <w:lang w:val="hy-AM"/>
        </w:rPr>
        <w:t>համաշխարհային տնտեսության զարգացման տեմպերը,</w:t>
      </w:r>
    </w:p>
    <w:p w:rsidR="00310E94" w:rsidRPr="0049324E" w:rsidRDefault="00310E94" w:rsidP="0049324E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49324E">
        <w:rPr>
          <w:rFonts w:ascii="GHEA Grapalat" w:hAnsi="GHEA Grapalat"/>
          <w:lang w:val="hy-AM"/>
        </w:rPr>
        <w:t>«Brent» ապրանքանիշի նավթի գինը։</w:t>
      </w:r>
    </w:p>
    <w:p w:rsidR="00310E94" w:rsidRPr="0049324E" w:rsidRDefault="00310E94" w:rsidP="0049324E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49324E">
        <w:rPr>
          <w:rFonts w:ascii="GHEA Grapalat" w:hAnsi="GHEA Grapalat"/>
          <w:lang w:val="hy-AM"/>
        </w:rPr>
        <w:t>Գործադիր իշխանության մարմինները, որոնք լիազորված են կազմելու անդամ պետությունների սոցիալ–տնտեսական զարգացման պաշտոնական կանխատեսումները, փոխանակվում են նա</w:t>
      </w:r>
      <w:r w:rsidR="00DE25D9" w:rsidRPr="0049324E">
        <w:rPr>
          <w:rFonts w:ascii="GHEA Grapalat" w:hAnsi="GHEA Grapalat"/>
          <w:lang w:val="hy-AM"/>
        </w:rPr>
        <w:t>եւ</w:t>
      </w:r>
      <w:r w:rsidRPr="0049324E">
        <w:rPr>
          <w:rFonts w:ascii="GHEA Grapalat" w:hAnsi="GHEA Grapalat"/>
          <w:lang w:val="hy-AM"/>
        </w:rPr>
        <w:t xml:space="preserve"> արտաքին առ</w:t>
      </w:r>
      <w:r w:rsidR="00DE25D9" w:rsidRPr="0049324E">
        <w:rPr>
          <w:rFonts w:ascii="GHEA Grapalat" w:hAnsi="GHEA Grapalat"/>
          <w:lang w:val="hy-AM"/>
        </w:rPr>
        <w:t>եւ</w:t>
      </w:r>
      <w:r w:rsidRPr="0049324E">
        <w:rPr>
          <w:rFonts w:ascii="GHEA Grapalat" w:hAnsi="GHEA Grapalat"/>
          <w:lang w:val="hy-AM"/>
        </w:rPr>
        <w:t>տրային գործառնությունների վիճակի մասին տեղեկատվությամբ, այդ թվում՝ փոխադարձ առ</w:t>
      </w:r>
      <w:r w:rsidR="00DE25D9" w:rsidRPr="0049324E">
        <w:rPr>
          <w:rFonts w:ascii="GHEA Grapalat" w:hAnsi="GHEA Grapalat"/>
          <w:lang w:val="hy-AM"/>
        </w:rPr>
        <w:t>եւ</w:t>
      </w:r>
      <w:r w:rsidRPr="0049324E">
        <w:rPr>
          <w:rFonts w:ascii="GHEA Grapalat" w:hAnsi="GHEA Grapalat"/>
          <w:lang w:val="hy-AM"/>
        </w:rPr>
        <w:t>տրի ոլորտում։ Առանձին անդամ պետությունների սոցիալ–տնտեսական զարգացման պաշտոնական կանխատեսումը ձ</w:t>
      </w:r>
      <w:r w:rsidR="00DE25D9" w:rsidRPr="0049324E">
        <w:rPr>
          <w:rFonts w:ascii="GHEA Grapalat" w:hAnsi="GHEA Grapalat"/>
          <w:lang w:val="hy-AM"/>
        </w:rPr>
        <w:t>եւ</w:t>
      </w:r>
      <w:r w:rsidRPr="0049324E">
        <w:rPr>
          <w:rFonts w:ascii="GHEA Grapalat" w:hAnsi="GHEA Grapalat"/>
          <w:lang w:val="hy-AM"/>
        </w:rPr>
        <w:t>ավորելու համար Ռուսաստանի Դաշնությունը նշված լիազոր մարմիններ է ներկայացնում ներքին սպառման համար մատակարարվող բնական գազի կանխատեսվող արժեքի կողմնորոշիչ միջակայքի փոփոխության մասին տեղեկատվություն՝ Հանձնաժողովի կողմից հաստատված կարգով։</w:t>
      </w:r>
    </w:p>
    <w:p w:rsidR="00310E94" w:rsidRPr="0049324E" w:rsidRDefault="00310E94" w:rsidP="0049324E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49324E">
        <w:rPr>
          <w:rFonts w:ascii="GHEA Grapalat" w:hAnsi="GHEA Grapalat"/>
          <w:lang w:val="hy-AM"/>
        </w:rPr>
        <w:t>Ռուսաստանի Դաշնության կողմից մակրոտնտեսական կանխատեսման նպատակով տրամադրվող նշված տեղեկատվությունը կանխատեսված ժամանակաշրջանում անդամ պետություններին բնական գազի մատակարարման գնի՝ Ռուսաստանի Դաշնության պարտավորություն չէ։</w:t>
      </w:r>
    </w:p>
    <w:p w:rsidR="00310E94" w:rsidRPr="0049324E" w:rsidRDefault="00310E94" w:rsidP="0049324E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49324E">
        <w:rPr>
          <w:rFonts w:ascii="GHEA Grapalat" w:hAnsi="GHEA Grapalat"/>
          <w:lang w:val="hy-AM"/>
        </w:rPr>
        <w:t>Անդամ պետությունների (ազգային) կենտրոնական բանկերը տեղեկացնում են միմյանց անցկացվող դրամավարկային քաղաք</w:t>
      </w:r>
      <w:bookmarkStart w:id="0" w:name="_GoBack"/>
      <w:bookmarkEnd w:id="0"/>
      <w:r w:rsidRPr="0049324E">
        <w:rPr>
          <w:rFonts w:ascii="GHEA Grapalat" w:hAnsi="GHEA Grapalat"/>
          <w:lang w:val="hy-AM"/>
        </w:rPr>
        <w:t>ականության մասին։</w:t>
      </w:r>
    </w:p>
    <w:p w:rsidR="00310E94" w:rsidRPr="0049324E" w:rsidRDefault="00EF26C4" w:rsidP="0049324E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49324E">
        <w:rPr>
          <w:rFonts w:ascii="GHEA Grapalat" w:hAnsi="GHEA Grapalat"/>
          <w:lang w:val="hy-AM"/>
        </w:rPr>
        <w:t xml:space="preserve">9. </w:t>
      </w:r>
      <w:r w:rsidR="00310E94" w:rsidRPr="0049324E">
        <w:rPr>
          <w:rFonts w:ascii="GHEA Grapalat" w:hAnsi="GHEA Grapalat"/>
          <w:lang w:val="hy-AM"/>
        </w:rPr>
        <w:t>Մակրոտնտեսական կանխատեսման նպատակով կատարվող տեղեկատվության փոխանակումն իրականացվում է՝ հաշվի առնելով համապատասխան տեղեկատվության գաղտնիության՝ անդամ պետությունների պահանջները։</w:t>
      </w:r>
    </w:p>
    <w:p w:rsidR="00310E94" w:rsidRPr="0049324E" w:rsidRDefault="00EF26C4" w:rsidP="0049324E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49324E">
        <w:rPr>
          <w:rFonts w:ascii="GHEA Grapalat" w:hAnsi="GHEA Grapalat"/>
          <w:lang w:val="hy-AM"/>
        </w:rPr>
        <w:t xml:space="preserve">10. </w:t>
      </w:r>
      <w:r w:rsidR="00310E94" w:rsidRPr="0049324E">
        <w:rPr>
          <w:rFonts w:ascii="GHEA Grapalat" w:hAnsi="GHEA Grapalat"/>
          <w:lang w:val="hy-AM"/>
        </w:rPr>
        <w:t xml:space="preserve">Բարձրագույն խորհուրդը կարող է որոշում կայացնել անդամ պետությունների սոցիալ–տնտեսական զարգացման պաշտոնական կանխատեսումը մշակելու ժամանակ օգտագործվող կանխատեսման արտաքին պարամետրերը վերանայելու մասին։ </w:t>
      </w:r>
    </w:p>
    <w:p w:rsidR="00310E94" w:rsidRPr="0049324E" w:rsidRDefault="00310E94" w:rsidP="0049324E">
      <w:pPr>
        <w:spacing w:after="0" w:line="240" w:lineRule="auto"/>
        <w:ind w:firstLine="540"/>
        <w:contextualSpacing/>
        <w:jc w:val="center"/>
        <w:rPr>
          <w:rFonts w:ascii="GHEA Grapalat" w:hAnsi="GHEA Grapalat"/>
          <w:lang w:val="hy-AM"/>
        </w:rPr>
      </w:pPr>
      <w:r w:rsidRPr="0049324E">
        <w:rPr>
          <w:rFonts w:ascii="GHEA Grapalat" w:hAnsi="GHEA Grapalat"/>
          <w:lang w:val="hy-AM"/>
        </w:rPr>
        <w:t>______________</w:t>
      </w:r>
    </w:p>
    <w:p w:rsidR="00740AFF" w:rsidRPr="0049324E" w:rsidRDefault="00740AFF" w:rsidP="0049324E">
      <w:pPr>
        <w:spacing w:after="0" w:line="240" w:lineRule="auto"/>
        <w:contextualSpacing/>
        <w:rPr>
          <w:rFonts w:ascii="GHEA Grapalat" w:hAnsi="GHEA Grapalat"/>
        </w:rPr>
      </w:pPr>
    </w:p>
    <w:sectPr w:rsidR="00740AFF" w:rsidRPr="0049324E" w:rsidSect="007700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B26B2"/>
    <w:rsid w:val="00163634"/>
    <w:rsid w:val="00310E94"/>
    <w:rsid w:val="0035758D"/>
    <w:rsid w:val="003B7C99"/>
    <w:rsid w:val="004162DF"/>
    <w:rsid w:val="0049324E"/>
    <w:rsid w:val="005F382B"/>
    <w:rsid w:val="006F153E"/>
    <w:rsid w:val="00740AFF"/>
    <w:rsid w:val="0077002B"/>
    <w:rsid w:val="007C1DF0"/>
    <w:rsid w:val="007E5269"/>
    <w:rsid w:val="008A05FF"/>
    <w:rsid w:val="00934C83"/>
    <w:rsid w:val="009A7850"/>
    <w:rsid w:val="009B5E86"/>
    <w:rsid w:val="00A162BD"/>
    <w:rsid w:val="00AC275A"/>
    <w:rsid w:val="00B34364"/>
    <w:rsid w:val="00C75A41"/>
    <w:rsid w:val="00D153B2"/>
    <w:rsid w:val="00DE25D9"/>
    <w:rsid w:val="00E40392"/>
    <w:rsid w:val="00E51027"/>
    <w:rsid w:val="00EA7A33"/>
    <w:rsid w:val="00EF26C4"/>
    <w:rsid w:val="00F577B5"/>
    <w:rsid w:val="00F67689"/>
    <w:rsid w:val="00FB2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26B2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39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g">
    <w:name w:val="Tag"/>
    <w:basedOn w:val="DefaultParagraphFont"/>
    <w:uiPriority w:val="1"/>
    <w:qFormat/>
    <w:rsid w:val="00FB26B2"/>
    <w:rPr>
      <w:i/>
      <w:color w:val="FF0066"/>
    </w:rPr>
  </w:style>
  <w:style w:type="character" w:customStyle="1" w:styleId="LockedContent">
    <w:name w:val="LockedContent"/>
    <w:basedOn w:val="DefaultParagraphFont"/>
    <w:uiPriority w:val="1"/>
    <w:qFormat/>
    <w:rsid w:val="00FB26B2"/>
    <w:rPr>
      <w:i/>
      <w:color w:val="808080"/>
    </w:rPr>
  </w:style>
  <w:style w:type="character" w:customStyle="1" w:styleId="TransUnitID">
    <w:name w:val="TransUnitID"/>
    <w:basedOn w:val="DefaultParagraphFont"/>
    <w:uiPriority w:val="1"/>
    <w:qFormat/>
    <w:rsid w:val="00FB26B2"/>
    <w:rPr>
      <w:vanish/>
      <w:color w:val="auto"/>
      <w:sz w:val="2"/>
    </w:rPr>
  </w:style>
  <w:style w:type="character" w:customStyle="1" w:styleId="SegmentID">
    <w:name w:val="SegmentID"/>
    <w:basedOn w:val="DefaultParagraphFont"/>
    <w:uiPriority w:val="1"/>
    <w:qFormat/>
    <w:rsid w:val="00FB26B2"/>
    <w:rPr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76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76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1385</Words>
  <Characters>7900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hayka</dc:creator>
  <cp:keywords>sidebyside</cp:keywords>
  <cp:lastModifiedBy>Admin</cp:lastModifiedBy>
  <cp:revision>5</cp:revision>
  <cp:lastPrinted>2014-10-25T06:44:00Z</cp:lastPrinted>
  <dcterms:created xsi:type="dcterms:W3CDTF">2014-10-23T15:52:00Z</dcterms:created>
  <dcterms:modified xsi:type="dcterms:W3CDTF">2014-10-25T06:45:00Z</dcterms:modified>
</cp:coreProperties>
</file>